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3" w:rsidRPr="00D43F33" w:rsidRDefault="00D43F33" w:rsidP="00D43F33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 w:rsidRPr="00D43F33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Статья на тему: </w:t>
      </w:r>
      <w:r w:rsidRPr="00D43F33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br/>
        <w:t>Статья "</w:t>
      </w:r>
      <w:bookmarkStart w:id="0" w:name="_GoBack"/>
      <w:r w:rsidRPr="00D43F33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Формирование социально значимых навыков у детей с ОВЗ</w:t>
      </w:r>
      <w:bookmarkEnd w:id="0"/>
      <w:r w:rsidRPr="00D43F33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"</w:t>
      </w:r>
    </w:p>
    <w:p w:rsidR="00D43F33" w:rsidRPr="00D43F33" w:rsidRDefault="00D43F33" w:rsidP="00D43F33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33">
        <w:rPr>
          <w:rFonts w:ascii="Times New Roman" w:eastAsia="Times New Roman" w:hAnsi="Times New Roman" w:cs="Times New Roman"/>
          <w:noProof/>
          <w:color w:val="27638C"/>
          <w:sz w:val="24"/>
          <w:szCs w:val="24"/>
          <w:lang w:eastAsia="ru-RU"/>
        </w:rPr>
        <w:drawing>
          <wp:inline distT="0" distB="0" distL="0" distR="0" wp14:anchorId="0FB6D3D6" wp14:editId="73E9645A">
            <wp:extent cx="605790" cy="808355"/>
            <wp:effectExtent l="0" t="0" r="3810" b="0"/>
            <wp:docPr id="1" name="Рисунок 1" descr="Бабич Татьяна Петровна">
              <a:hlinkClick xmlns:a="http://schemas.openxmlformats.org/drawingml/2006/main" r:id="rId6" tooltip="&quot;Бабич Татьяна Петр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ич Татьяна Петровна">
                      <a:hlinkClick r:id="rId6" tooltip="&quot;Бабич Татьяна Петр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3" w:rsidRPr="00D43F33" w:rsidRDefault="00D43F33" w:rsidP="00D4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3F33">
        <w:rPr>
          <w:rFonts w:ascii="Times New Roman" w:eastAsia="Times New Roman" w:hAnsi="Times New Roman" w:cs="Times New Roman"/>
          <w:sz w:val="21"/>
          <w:szCs w:val="21"/>
          <w:lang w:eastAsia="ru-RU"/>
        </w:rPr>
        <w:t>Опубликовано 10.06.2016 - 19:08 - </w:t>
      </w:r>
      <w:hyperlink r:id="rId8" w:tooltip="Бабич Татьяна Петровна&#10;    учитель  ОУ для обучающихся с ОВЗ (умственная отсталость)&#10;    Санкт-Петербург" w:history="1">
        <w:r w:rsidRPr="00D43F33">
          <w:rPr>
            <w:rFonts w:ascii="Times New Roman" w:eastAsia="Times New Roman" w:hAnsi="Times New Roman" w:cs="Times New Roman"/>
            <w:color w:val="27638C"/>
            <w:sz w:val="21"/>
            <w:szCs w:val="21"/>
            <w:u w:val="single"/>
            <w:lang w:eastAsia="ru-RU"/>
          </w:rPr>
          <w:t>Бабич Татьяна Петровна</w:t>
        </w:r>
      </w:hyperlink>
    </w:p>
    <w:p w:rsidR="00D43F33" w:rsidRPr="00D43F33" w:rsidRDefault="00D43F33" w:rsidP="00D43F33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умеренной и тяжёлой умственной отсталостью – это особая группа, нуждающаяся в максимальной помощи окружающих их людей. Основной целью педагогов является обучение учащихся социально значимым умениям, чтобы снизить зависимость ребёнка от взрослого.</w:t>
      </w:r>
    </w:p>
    <w:p w:rsidR="00D43F33" w:rsidRPr="00D43F33" w:rsidRDefault="00D43F33" w:rsidP="00D43F33">
      <w:pPr>
        <w:pBdr>
          <w:bottom w:val="single" w:sz="6" w:space="0" w:color="D6DDB9"/>
        </w:pBdr>
        <w:spacing w:before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D43F3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Скачать:</w:t>
      </w:r>
    </w:p>
    <w:tbl>
      <w:tblPr>
        <w:tblW w:w="1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2"/>
        <w:gridCol w:w="9473"/>
      </w:tblGrid>
      <w:tr w:rsidR="00D43F33" w:rsidRPr="00D43F33" w:rsidTr="00D43F33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3F33" w:rsidRPr="00D43F33" w:rsidRDefault="00D43F33" w:rsidP="00D43F33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5"/>
        <w:gridCol w:w="835"/>
      </w:tblGrid>
      <w:tr w:rsidR="00D43F33" w:rsidRPr="00D43F33" w:rsidTr="00D43F33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BB699" wp14:editId="4B58E69F">
                  <wp:extent cx="148590" cy="148590"/>
                  <wp:effectExtent l="0" t="0" r="3810" b="3810"/>
                  <wp:docPr id="2" name="Рисунок 2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D43F33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formirovanie_sotsialno_znachimyh_navykov_u_obuchayushchihsya_s_ogranichennymi_vozmozhnostyami_zdorovya.docx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 КБ</w:t>
            </w:r>
          </w:p>
        </w:tc>
      </w:tr>
    </w:tbl>
    <w:p w:rsidR="00D43F33" w:rsidRPr="00D43F33" w:rsidRDefault="00D43F33" w:rsidP="00D4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33" w:rsidRPr="00D43F33" w:rsidRDefault="00D43F33" w:rsidP="00D43F33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  <w:r w:rsidRPr="00D43F33"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  <w:t>Предварительный просмотр: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4 Василеостровского района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 – Петербурга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значимых навыков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дефектолог: Т. П. Бабич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 – Петербург, 2016 г.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значимых навыков</w:t>
      </w:r>
    </w:p>
    <w:p w:rsidR="00D43F33" w:rsidRPr="00D43F33" w:rsidRDefault="00D43F33" w:rsidP="00D43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 умеренной и тяжёлой умственной отсталостью – это особая группа, нуждающаяся в максимальной помощи окружающих их людей. Основной целью педагогов является обучение учащихся социально значимым умениям, чтобы снизить зависимость ребёнка от взрослого. Среди задач выделяются:</w:t>
      </w:r>
    </w:p>
    <w:p w:rsidR="00D43F33" w:rsidRPr="00D43F33" w:rsidRDefault="00D43F33" w:rsidP="00D43F33">
      <w:pPr>
        <w:numPr>
          <w:ilvl w:val="0"/>
          <w:numId w:val="1"/>
        </w:numPr>
        <w:shd w:val="clear" w:color="auto" w:fill="FFFFFF"/>
        <w:spacing w:after="0" w:line="240" w:lineRule="auto"/>
        <w:ind w:left="1578"/>
        <w:rPr>
          <w:rFonts w:ascii="Calibri" w:eastAsia="Times New Roman" w:hAnsi="Calibri" w:cs="Arial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навыка поведения в общественных местах (в магазине, парикмахерской и др.);</w:t>
      </w:r>
    </w:p>
    <w:p w:rsidR="00D43F33" w:rsidRPr="00D43F33" w:rsidRDefault="00D43F33" w:rsidP="00D43F33">
      <w:pPr>
        <w:numPr>
          <w:ilvl w:val="0"/>
          <w:numId w:val="1"/>
        </w:numPr>
        <w:shd w:val="clear" w:color="auto" w:fill="FFFFFF"/>
        <w:spacing w:after="0" w:line="240" w:lineRule="auto"/>
        <w:ind w:left="1578"/>
        <w:rPr>
          <w:rFonts w:ascii="Calibri" w:eastAsia="Times New Roman" w:hAnsi="Calibri" w:cs="Arial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навыка приёма пищи, приёма гостей;</w:t>
      </w:r>
    </w:p>
    <w:p w:rsidR="00D43F33" w:rsidRPr="00D43F33" w:rsidRDefault="00D43F33" w:rsidP="00D43F33">
      <w:pPr>
        <w:numPr>
          <w:ilvl w:val="0"/>
          <w:numId w:val="1"/>
        </w:numPr>
        <w:shd w:val="clear" w:color="auto" w:fill="FFFFFF"/>
        <w:spacing w:after="0" w:line="240" w:lineRule="auto"/>
        <w:ind w:left="1578"/>
        <w:rPr>
          <w:rFonts w:ascii="Calibri" w:eastAsia="Times New Roman" w:hAnsi="Calibri" w:cs="Arial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названия денежных купюр, умения детей работать с калькулятором, просить оказать помощь при расчёте за покупку;</w:t>
      </w:r>
    </w:p>
    <w:p w:rsidR="00D43F33" w:rsidRPr="00D43F33" w:rsidRDefault="00D43F33" w:rsidP="00D43F33">
      <w:pPr>
        <w:numPr>
          <w:ilvl w:val="0"/>
          <w:numId w:val="1"/>
        </w:numPr>
        <w:shd w:val="clear" w:color="auto" w:fill="FFFFFF"/>
        <w:spacing w:after="0" w:line="240" w:lineRule="auto"/>
        <w:ind w:left="1578"/>
        <w:rPr>
          <w:rFonts w:ascii="Calibri" w:eastAsia="Times New Roman" w:hAnsi="Calibri" w:cs="Arial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закрепление в речи учащихся названий продуктов, выражений: «Сколько стоит?», «Спасибо», «Скажите, пожалуйста», «Заверните, пожалуйста» и т. д.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12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данных задач возможно с помощью метода ситуационного тренинга или отработка определённых навыков в конкретных жизненных ситуациях.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12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Ситуационный тренинг – инновационное направление в процессе социализации подростков с ограниченными возможностями. Поэтому мы только начинаем нарабатывать практический материал в этой области. Нами уже разработаны и практически апробированы сценарии занятий по следующим темам: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«Магазин», «Магазин игрушек», «Булочная», «магазин – овощи, фрукты», «Поездка в автобусе», «Беседа по телефону», «На приёме у врача», «Посещение кинотеатра».</w:t>
      </w:r>
      <w:proofErr w:type="gramEnd"/>
    </w:p>
    <w:p w:rsidR="00D43F33" w:rsidRPr="00D43F33" w:rsidRDefault="00D43F33" w:rsidP="00D43F33">
      <w:pPr>
        <w:shd w:val="clear" w:color="auto" w:fill="FFFFFF"/>
        <w:spacing w:after="0" w:line="240" w:lineRule="auto"/>
        <w:ind w:left="12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строится следующим образом.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12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D43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первом этапе</w:t>
      </w: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составляется список ситуаций, в которые включён ребёнок. Эти социальные ситуации можно разделить на три группы: дома, на улице и на социальных объектах. Ниже мы приводим таблицу, в которой перечислены некоторые ситуации.</w:t>
      </w:r>
    </w:p>
    <w:p w:rsidR="00D43F33" w:rsidRPr="00D43F33" w:rsidRDefault="00D43F33" w:rsidP="00D43F33">
      <w:pPr>
        <w:shd w:val="clear" w:color="auto" w:fill="FFFFFF"/>
        <w:spacing w:line="240" w:lineRule="auto"/>
        <w:ind w:left="12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ситуации</w:t>
      </w:r>
    </w:p>
    <w:tbl>
      <w:tblPr>
        <w:tblW w:w="12000" w:type="dxa"/>
        <w:tblInd w:w="9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4031"/>
        <w:gridCol w:w="4068"/>
      </w:tblGrid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социальных объектах</w:t>
            </w:r>
          </w:p>
        </w:tc>
      </w:tr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дома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транспорте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Звонят в дверь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незнакомым</w:t>
            </w:r>
            <w:proofErr w:type="gramEnd"/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</w:tr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заболел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Агрессия со стороны незнакомых людей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</w:t>
            </w:r>
          </w:p>
        </w:tc>
      </w:tr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доме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</w:tr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Сберкасса</w:t>
            </w:r>
          </w:p>
        </w:tc>
      </w:tr>
      <w:tr w:rsidR="00D43F33" w:rsidRPr="00D43F33" w:rsidTr="00D43F33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3F33" w:rsidRPr="00D43F33" w:rsidRDefault="00D43F33" w:rsidP="00D43F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4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</w:tr>
    </w:tbl>
    <w:p w:rsidR="00D43F33" w:rsidRPr="00D43F33" w:rsidRDefault="00D43F33" w:rsidP="00D43F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далеко не полный перечень.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шаг – смоделировать ситуации в условиях школы. Так родилось занятие «Радушный хозяин». В основу положена ситуация покупки продуктов и приёма гостей. Важным моментом является осмысление действия ребёнком, то есть он должен знать, зачем он покупает продукты. С одной стороны, чтобы позаботиться о других, пообщаться, с другой стороны, чтобы поесть самому.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возможность выполнить социально и лично значимое осмысленное действие.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специально смоделированных проблем развивает у обучающихся жизненно важные навыки, чтобы, став взрослыми, они смогли самостоятельно себя обслуживать, выполнять в быту и в производственных условиях несложные трудовые операции, по возможности ориентироваться в окружающем пространстве.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ситуационных тренингов происходит определённое развитие личностных качеств у детей с ограниченными возможностями. Они становятся более инициативными и самостоятельными, адекватно ведут себя в различных бытовых ситуациях, многие из них чувствительны к оценке своей личности другими людьми. В результате проведения такой работы у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некоторая способность критически оценивать выполненную деятельность. Можем отметить, что ситуационные тренинги, организованные с учётом индивидуально – типологических особенностей учащихся с умеренной и тяжёлой умственной отсталостью под руководством педагога, способствуют тому, что учащиеся начинают вступать в невербальное и вербальное общение и учатся оказывать помощь друг другу в различных бытовых ситуациях.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таких социальных занятий учащиеся с умеренной и тяжёлой умственной отсталостью знакомятся с работой транспорта, почты, предприятий торговли, то есть обучаются умению ориентироваться в окружающем мире: пользоваться транспортом, вести себя в общественных местах, извлекать необходимую информацию из объявлений и указателей и т. д. Приобретённые знания способствуют расширению социального опыта детей и облегчению процесса интеграции их в общество.</w:t>
      </w:r>
      <w:proofErr w:type="gramEnd"/>
    </w:p>
    <w:p w:rsidR="00D43F33" w:rsidRPr="00D43F33" w:rsidRDefault="00D43F33" w:rsidP="00D43F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Ситуационные тренинги содействуют развитию познавательной деятельности учащихся и направлены на совершенствование их разговорной речи. Для проведения ситуационного тренинга специально подбираются ситуации, в которых от ребёнка потребуются самостоятельные действия.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приём гостей, покупка продуктов, разговор по телефону и т. д. Для разыгрывания ситуации мы, педагоги, пишем специальный сценарий, где подробно описаны действия ребёнка, окружающих его людей, речевые обороты, схемы передвижения.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таких занятий дети усваивают слова, которыми будут пользоваться в быту или работе. Обстановка, в процессе которой учащимся сообщается речевой материал, а также содержание их предметно – игровой деятельности помогают пониманию значения слов и побуждают к диалогу. При этом ситуационный тренинг может служить средством частичного пополнения речевого материала в опыте детей. Учебно – игровые ситуации должны отвечать ряду требований:</w:t>
      </w:r>
    </w:p>
    <w:p w:rsidR="00D43F33" w:rsidRPr="00D43F33" w:rsidRDefault="00D43F33" w:rsidP="00D43F33">
      <w:pPr>
        <w:numPr>
          <w:ilvl w:val="0"/>
          <w:numId w:val="2"/>
        </w:numPr>
        <w:shd w:val="clear" w:color="auto" w:fill="FFFFFF"/>
        <w:spacing w:after="0" w:line="240" w:lineRule="auto"/>
        <w:ind w:left="1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интерес у воспитанников;</w:t>
      </w:r>
    </w:p>
    <w:p w:rsidR="00D43F33" w:rsidRPr="00D43F33" w:rsidRDefault="00D43F33" w:rsidP="00D43F33">
      <w:pPr>
        <w:numPr>
          <w:ilvl w:val="0"/>
          <w:numId w:val="2"/>
        </w:numPr>
        <w:shd w:val="clear" w:color="auto" w:fill="FFFFFF"/>
        <w:spacing w:after="0" w:line="240" w:lineRule="auto"/>
        <w:ind w:left="1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с учётом жизненного опыта детей, при этом тематика этих ситуаций должна быть близка и понятна ученикам с умеренной и тяжёлой умственной отсталостью;</w:t>
      </w:r>
    </w:p>
    <w:p w:rsidR="00D43F33" w:rsidRPr="00D43F33" w:rsidRDefault="00D43F33" w:rsidP="00D43F33">
      <w:pPr>
        <w:numPr>
          <w:ilvl w:val="0"/>
          <w:numId w:val="2"/>
        </w:numPr>
        <w:shd w:val="clear" w:color="auto" w:fill="FFFFFF"/>
        <w:spacing w:after="0" w:line="240" w:lineRule="auto"/>
        <w:ind w:left="1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речевому развитию учащихся.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8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ситуационных тренингов мы продумываем с учётом речевых возможностей учащихся указанной категории. Часто многие из них на начальных этапах обучения не могут сами вести диалог. Тогда речевое общение протекает сопряжённо с учителем или разыгрывается тремя учениками: робкий, необщительный учащийся ведёт свою роль вместе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инициативным, общительным.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8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вместе отвечают на вопросы третьего участника игры. Если некоторых учеников всё же не удаётся включить в общение друг с другом, то следует предоставить им право участвовать в распределении ролей, привлекать их к обсуждению полученных результатов.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8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учителем образец – диалог усваивается учениками путём многократного его повторения в различных ситуациях. Рекомендуется возвращаться к одному и тому же материалу в течение учебного года несколько раз, чтобы учащиеся лучше его усвоили. При этом закрепление речевых навыков обязательно сопровождается пополнением словарного запаса. Речевая активность у детей выражена крайне слабо и быстро исчерпывается. Поэтому в диалоге необходимо постоянно активизировать воспитанников системой поручений и указаний, прямо требующих речевой коммуникации: «Попроси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С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 … Обратитесь к товарищу …» и т. п.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8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метод ситуационного тренинга эффективен, и мы будем продолжать работу в этой области.</w:t>
      </w:r>
    </w:p>
    <w:p w:rsidR="00D43F33" w:rsidRPr="00D43F33" w:rsidRDefault="00D43F33" w:rsidP="00D43F33">
      <w:pPr>
        <w:shd w:val="clear" w:color="auto" w:fill="FFFFFF"/>
        <w:spacing w:after="0" w:line="240" w:lineRule="auto"/>
        <w:ind w:left="8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D43F33" w:rsidRPr="00D43F33" w:rsidRDefault="00D43F33" w:rsidP="00D43F33">
      <w:pPr>
        <w:numPr>
          <w:ilvl w:val="0"/>
          <w:numId w:val="3"/>
        </w:numPr>
        <w:shd w:val="clear" w:color="auto" w:fill="FFFFFF"/>
        <w:spacing w:after="0" w:line="240" w:lineRule="auto"/>
        <w:ind w:left="1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М. Развитие навыков общения лиц с нарушением интеллекта. – СПб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D43F33" w:rsidRPr="00D43F33" w:rsidRDefault="00D43F33" w:rsidP="00D43F33">
      <w:pPr>
        <w:numPr>
          <w:ilvl w:val="0"/>
          <w:numId w:val="3"/>
        </w:numPr>
        <w:shd w:val="clear" w:color="auto" w:fill="FFFFFF"/>
        <w:spacing w:after="0" w:line="240" w:lineRule="auto"/>
        <w:ind w:left="1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Евстигнеева Т. Д., Нисневич Л. А. Как помочь особому ребёнку. </w:t>
      </w:r>
      <w:proofErr w:type="gram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Пб., 1988.</w:t>
      </w:r>
    </w:p>
    <w:p w:rsidR="00D43F33" w:rsidRPr="00D43F33" w:rsidRDefault="00D43F33" w:rsidP="00D43F33">
      <w:pPr>
        <w:numPr>
          <w:ilvl w:val="0"/>
          <w:numId w:val="3"/>
        </w:numPr>
        <w:shd w:val="clear" w:color="auto" w:fill="FFFFFF"/>
        <w:spacing w:line="240" w:lineRule="auto"/>
        <w:ind w:left="121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Маллер</w:t>
      </w:r>
      <w:proofErr w:type="spellEnd"/>
      <w:r w:rsidRPr="00D4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Р. Социальное воспитание и обучение детей с отклонениями в развитии. – М., 2000.</w:t>
      </w:r>
    </w:p>
    <w:p w:rsidR="003C48BE" w:rsidRDefault="003C48BE"/>
    <w:sectPr w:rsidR="003C48BE" w:rsidSect="006414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A7B"/>
    <w:multiLevelType w:val="multilevel"/>
    <w:tmpl w:val="637C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73F1C"/>
    <w:multiLevelType w:val="multilevel"/>
    <w:tmpl w:val="8D5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87A24"/>
    <w:multiLevelType w:val="multilevel"/>
    <w:tmpl w:val="134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5"/>
    <w:rsid w:val="003C48BE"/>
    <w:rsid w:val="006414F8"/>
    <w:rsid w:val="008D32E5"/>
    <w:rsid w:val="00AC501E"/>
    <w:rsid w:val="00D4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2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49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426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7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14952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86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4948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1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4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tatyana-babi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tatyana-babi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ites/default/files/2016/06/10/formirovanie_sotsialno_znachimyh_navykov_u_obuchayushchihsya_s_ogranichennymi_vozmozhnostyami_zdorovy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Schcool-007</cp:lastModifiedBy>
  <cp:revision>2</cp:revision>
  <dcterms:created xsi:type="dcterms:W3CDTF">2017-11-05T15:20:00Z</dcterms:created>
  <dcterms:modified xsi:type="dcterms:W3CDTF">2017-11-05T15:20:00Z</dcterms:modified>
</cp:coreProperties>
</file>